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东方财富</w:t>
      </w:r>
      <w:r>
        <w:rPr>
          <w:rFonts w:ascii="Helvetica Neue" w:hAnsi="Helvetica Neue" w:eastAsia="Arial Unicode MS"/>
          <w:rtl w:val="0"/>
        </w:rPr>
        <w:t>k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线图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266789</wp:posOffset>
            </wp:positionH>
            <wp:positionV relativeFrom="page">
              <wp:posOffset>0</wp:posOffset>
            </wp:positionV>
            <wp:extent cx="4864100" cy="3149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股票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149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